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0D3" w:rsidRPr="00326748" w:rsidRDefault="00E010D3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26748">
        <w:rPr>
          <w:rFonts w:ascii="Times New Roman" w:hAnsi="Times New Roman" w:cs="Times New Roman"/>
          <w:b/>
          <w:sz w:val="56"/>
          <w:szCs w:val="56"/>
        </w:rPr>
        <w:t>TERMÉSZETVÉDELMI MÉRNÖK</w:t>
      </w:r>
    </w:p>
    <w:p w:rsidR="00E010D3" w:rsidRPr="00326748" w:rsidRDefault="00E010D3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proofErr w:type="spellStart"/>
      <w:r w:rsidRPr="00326748">
        <w:rPr>
          <w:rFonts w:ascii="Times New Roman" w:hAnsi="Times New Roman" w:cs="Times New Roman"/>
          <w:b/>
          <w:sz w:val="56"/>
          <w:szCs w:val="56"/>
        </w:rPr>
        <w:t>MSc</w:t>
      </w:r>
      <w:proofErr w:type="spellEnd"/>
    </w:p>
    <w:p w:rsidR="00E010D3" w:rsidRPr="00326748" w:rsidRDefault="00E010D3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010D3" w:rsidRDefault="00E010D3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P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010D3" w:rsidRDefault="00E010D3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26748">
        <w:rPr>
          <w:rFonts w:ascii="Times New Roman" w:hAnsi="Times New Roman" w:cs="Times New Roman"/>
          <w:b/>
          <w:sz w:val="56"/>
          <w:szCs w:val="56"/>
        </w:rPr>
        <w:t>ZÁRÓVIZSGA TÉMAKÖRÖK</w:t>
      </w:r>
    </w:p>
    <w:p w:rsidR="00326748" w:rsidRP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A0062" w:rsidRDefault="00C5350C" w:rsidP="007A0062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2024. JÚNIUS</w:t>
      </w:r>
    </w:p>
    <w:p w:rsidR="00326748" w:rsidRP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P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Default="005C6A82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NAPPALI, </w:t>
      </w:r>
      <w:r w:rsidR="00326748" w:rsidRPr="00326748">
        <w:rPr>
          <w:rFonts w:ascii="Times New Roman" w:hAnsi="Times New Roman" w:cs="Times New Roman"/>
          <w:b/>
          <w:sz w:val="56"/>
          <w:szCs w:val="56"/>
        </w:rPr>
        <w:t>LEVELEZŐ</w:t>
      </w:r>
    </w:p>
    <w:p w:rsidR="00326748" w:rsidRDefault="00326748" w:rsidP="003267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6748" w:rsidRPr="00326748" w:rsidRDefault="00326748" w:rsidP="003267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6748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Természetvédelmi mérnök </w:t>
      </w:r>
      <w:proofErr w:type="spellStart"/>
      <w:r w:rsidRPr="00326748">
        <w:rPr>
          <w:rFonts w:ascii="Times New Roman" w:eastAsia="Calibri" w:hAnsi="Times New Roman" w:cs="Times New Roman"/>
          <w:b/>
          <w:sz w:val="24"/>
          <w:szCs w:val="24"/>
        </w:rPr>
        <w:t>MSc</w:t>
      </w:r>
      <w:proofErr w:type="spellEnd"/>
      <w:r w:rsidRPr="0032674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26748" w:rsidRPr="00326748" w:rsidRDefault="00326748" w:rsidP="003267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326748">
        <w:rPr>
          <w:rFonts w:ascii="Times New Roman" w:eastAsia="Calibri" w:hAnsi="Times New Roman" w:cs="Times New Roman"/>
          <w:b/>
          <w:sz w:val="24"/>
          <w:szCs w:val="24"/>
        </w:rPr>
        <w:t>záróvizsga</w:t>
      </w:r>
      <w:proofErr w:type="gramEnd"/>
      <w:r w:rsidRPr="00326748">
        <w:rPr>
          <w:rFonts w:ascii="Times New Roman" w:eastAsia="Calibri" w:hAnsi="Times New Roman" w:cs="Times New Roman"/>
          <w:b/>
          <w:sz w:val="24"/>
          <w:szCs w:val="24"/>
        </w:rPr>
        <w:t xml:space="preserve"> tételek</w:t>
      </w:r>
    </w:p>
    <w:p w:rsidR="00326748" w:rsidRDefault="00326748" w:rsidP="003267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6748" w:rsidRDefault="00326748" w:rsidP="003267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6748" w:rsidRDefault="00326748" w:rsidP="003267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6748" w:rsidRPr="00326748" w:rsidRDefault="00326748" w:rsidP="003267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6748">
        <w:rPr>
          <w:rFonts w:ascii="Times New Roman" w:hAnsi="Times New Roman" w:cs="Times New Roman"/>
          <w:b/>
          <w:sz w:val="24"/>
          <w:szCs w:val="24"/>
          <w:u w:val="single"/>
        </w:rPr>
        <w:t>A tételsor:</w:t>
      </w:r>
    </w:p>
    <w:p w:rsidR="00326748" w:rsidRDefault="00326748" w:rsidP="003267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Az ökoszisztémák csoportosítása. Az ökológiai rendszerek változása és stabilitása.</w:t>
      </w:r>
    </w:p>
    <w:p w:rsidR="00326748" w:rsidRP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 légköri szennyezések hatásai (üvegházhatás, globális éghajlatváltozás, savas esők, ózonréteg elvékonyodása, elsivatagosodás), ezek hatása az élő környezetre.</w:t>
      </w:r>
    </w:p>
    <w:p w:rsidR="00326748" w:rsidRP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 xml:space="preserve">A hidroszféra szennyeződése. A hidroszféra globális változásának ökológiai hatásai. </w:t>
      </w:r>
      <w:r w:rsidRPr="00326748">
        <w:rPr>
          <w:rFonts w:ascii="Times New Roman" w:eastAsia="Calibri" w:hAnsi="Times New Roman" w:cs="Times New Roman"/>
          <w:sz w:val="24"/>
          <w:szCs w:val="24"/>
        </w:rPr>
        <w:br/>
        <w:t>A vízszennyezés mértékének csökkentési lehetőségei.</w:t>
      </w:r>
    </w:p>
    <w:p w:rsidR="00326748" w:rsidRP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 talajok szennyeződése. Talajerózió, defláció. Magyarország talajtípusai, a talajokat veszélyeztető hatások.</w:t>
      </w:r>
    </w:p>
    <w:p w:rsidR="00326748" w:rsidRP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 Föld energiaháztartása.</w:t>
      </w:r>
    </w:p>
    <w:p w:rsidR="00326748" w:rsidRP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 biológiai sokféleség, változása az utóbbi évszázadban. Okok, következmények.</w:t>
      </w:r>
    </w:p>
    <w:p w:rsidR="00326748" w:rsidRP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 tengeri és szárazföldi ökológiai rendszerek működése.</w:t>
      </w:r>
    </w:p>
    <w:p w:rsidR="00326748" w:rsidRP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 természeti erőforrások és ökológiai rendszerek fenntartható kezelése.</w:t>
      </w:r>
    </w:p>
    <w:p w:rsidR="00326748" w:rsidRP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Túlnépesedés, éhínség, városnövekedés. Energiaválság, nyersanyagok kimerülése.</w:t>
      </w:r>
    </w:p>
    <w:p w:rsidR="00326748" w:rsidRP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 globális környezeti problémák hazai vonatkozásai.</w:t>
      </w: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26748">
        <w:rPr>
          <w:rFonts w:ascii="Times New Roman" w:eastAsia="Calibri" w:hAnsi="Times New Roman" w:cs="Times New Roman"/>
          <w:b/>
          <w:sz w:val="24"/>
          <w:szCs w:val="24"/>
          <w:u w:val="single"/>
        </w:rPr>
        <w:t>B tételsor:</w:t>
      </w: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26748" w:rsidRPr="00326748" w:rsidRDefault="00FE7E46" w:rsidP="003267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Természetvédelmi értékkategóriák. A társadalom bevonásának lehetőségei ezek védelméért.</w:t>
      </w:r>
    </w:p>
    <w:p w:rsidR="00326748" w:rsidRPr="00326748" w:rsidRDefault="00326748" w:rsidP="00326748">
      <w:pPr>
        <w:jc w:val="both"/>
        <w:rPr>
          <w:rFonts w:ascii="Times New Roman" w:hAnsi="Times New Roman" w:cs="Times New Roman"/>
          <w:sz w:val="24"/>
          <w:szCs w:val="24"/>
        </w:rPr>
      </w:pPr>
      <w:r w:rsidRPr="00326748">
        <w:rPr>
          <w:rFonts w:ascii="Times New Roman" w:hAnsi="Times New Roman" w:cs="Times New Roman"/>
          <w:sz w:val="24"/>
          <w:szCs w:val="24"/>
        </w:rPr>
        <w:t>A földtudományi (természeti) értékek, felmérésük, védelmük lehetőségei.</w:t>
      </w:r>
    </w:p>
    <w:p w:rsidR="00326748" w:rsidRPr="00326748" w:rsidRDefault="00326748" w:rsidP="00326748">
      <w:pPr>
        <w:jc w:val="both"/>
        <w:rPr>
          <w:rFonts w:ascii="Times New Roman" w:hAnsi="Times New Roman" w:cs="Times New Roman"/>
          <w:sz w:val="24"/>
          <w:szCs w:val="24"/>
        </w:rPr>
      </w:pPr>
      <w:r w:rsidRPr="00326748">
        <w:rPr>
          <w:rFonts w:ascii="Times New Roman" w:hAnsi="Times New Roman" w:cs="Times New Roman"/>
          <w:sz w:val="24"/>
          <w:szCs w:val="24"/>
        </w:rPr>
        <w:t>A természetvédelmi (biológiai) értékkategóriák, felmérésük, védelmük lehetőségei.</w:t>
      </w:r>
    </w:p>
    <w:p w:rsidR="00326748" w:rsidRPr="00326748" w:rsidRDefault="00326748" w:rsidP="00326748">
      <w:pPr>
        <w:jc w:val="both"/>
        <w:rPr>
          <w:rFonts w:ascii="Times New Roman" w:hAnsi="Times New Roman" w:cs="Times New Roman"/>
          <w:sz w:val="24"/>
          <w:szCs w:val="24"/>
        </w:rPr>
      </w:pPr>
      <w:r w:rsidRPr="00326748">
        <w:rPr>
          <w:rFonts w:ascii="Times New Roman" w:hAnsi="Times New Roman" w:cs="Times New Roman"/>
          <w:sz w:val="24"/>
          <w:szCs w:val="24"/>
        </w:rPr>
        <w:t>A társadalom hatásai a környezetre: hatástípusok, a hatások mértéke, hatósugara. A természeti rendszerek reagálása az antropogén hatásokra.</w:t>
      </w:r>
    </w:p>
    <w:p w:rsidR="00326748" w:rsidRPr="00326748" w:rsidRDefault="00326748" w:rsidP="00326748">
      <w:pPr>
        <w:jc w:val="both"/>
        <w:rPr>
          <w:rFonts w:ascii="Times New Roman" w:hAnsi="Times New Roman" w:cs="Times New Roman"/>
          <w:sz w:val="24"/>
          <w:szCs w:val="24"/>
        </w:rPr>
      </w:pPr>
      <w:r w:rsidRPr="00326748">
        <w:rPr>
          <w:rFonts w:ascii="Times New Roman" w:hAnsi="Times New Roman" w:cs="Times New Roman"/>
          <w:sz w:val="24"/>
          <w:szCs w:val="24"/>
        </w:rPr>
        <w:t>A természetvédelmi kezelési tervek jogi háttere. Kezelési tervek nemzetközi kitekintésben.</w:t>
      </w:r>
    </w:p>
    <w:p w:rsidR="00326748" w:rsidRPr="00326748" w:rsidRDefault="00326748" w:rsidP="00326748">
      <w:pPr>
        <w:jc w:val="both"/>
        <w:rPr>
          <w:rFonts w:ascii="Times New Roman" w:hAnsi="Times New Roman" w:cs="Times New Roman"/>
          <w:sz w:val="24"/>
          <w:szCs w:val="24"/>
        </w:rPr>
      </w:pPr>
      <w:r w:rsidRPr="00326748">
        <w:rPr>
          <w:rFonts w:ascii="Times New Roman" w:hAnsi="Times New Roman" w:cs="Times New Roman"/>
          <w:sz w:val="24"/>
          <w:szCs w:val="24"/>
        </w:rPr>
        <w:t>A kezelési tervek felépítése, tartalmi és formai követelmények. A kezelési tervek alkalmazása a gyakorlatban.</w:t>
      </w:r>
    </w:p>
    <w:p w:rsidR="00326748" w:rsidRPr="00326748" w:rsidRDefault="00326748" w:rsidP="00326748">
      <w:pPr>
        <w:jc w:val="both"/>
        <w:rPr>
          <w:rFonts w:ascii="Times New Roman" w:hAnsi="Times New Roman" w:cs="Times New Roman"/>
          <w:sz w:val="24"/>
          <w:szCs w:val="24"/>
        </w:rPr>
      </w:pPr>
      <w:r w:rsidRPr="00326748">
        <w:rPr>
          <w:rFonts w:ascii="Times New Roman" w:hAnsi="Times New Roman" w:cs="Times New Roman"/>
          <w:sz w:val="24"/>
          <w:szCs w:val="24"/>
        </w:rPr>
        <w:t>A természetvédelmi vagyongazdálkodás jogi háttere. A természetvédelmi vagyon nyilvántartása (KVI kataszter, TIR).</w:t>
      </w:r>
    </w:p>
    <w:p w:rsidR="00326748" w:rsidRPr="00326748" w:rsidRDefault="00326748" w:rsidP="00326748">
      <w:pPr>
        <w:jc w:val="both"/>
        <w:rPr>
          <w:rFonts w:ascii="Times New Roman" w:hAnsi="Times New Roman" w:cs="Times New Roman"/>
          <w:sz w:val="24"/>
          <w:szCs w:val="24"/>
        </w:rPr>
      </w:pPr>
      <w:r w:rsidRPr="00326748">
        <w:rPr>
          <w:rFonts w:ascii="Times New Roman" w:hAnsi="Times New Roman" w:cs="Times New Roman"/>
          <w:sz w:val="24"/>
          <w:szCs w:val="24"/>
        </w:rPr>
        <w:t>Éves adminisztratív teendők, kötelezettségek a természetvédelmi vagyongazdálkodásban.</w:t>
      </w:r>
    </w:p>
    <w:p w:rsidR="00326748" w:rsidRPr="00326748" w:rsidRDefault="00326748" w:rsidP="00326748">
      <w:pPr>
        <w:jc w:val="both"/>
        <w:rPr>
          <w:rFonts w:ascii="Times New Roman" w:hAnsi="Times New Roman" w:cs="Times New Roman"/>
          <w:sz w:val="24"/>
          <w:szCs w:val="24"/>
        </w:rPr>
      </w:pPr>
      <w:r w:rsidRPr="00326748">
        <w:rPr>
          <w:rFonts w:ascii="Times New Roman" w:hAnsi="Times New Roman" w:cs="Times New Roman"/>
          <w:sz w:val="24"/>
          <w:szCs w:val="24"/>
        </w:rPr>
        <w:lastRenderedPageBreak/>
        <w:t>A vagyonkezelés koncepcionális alapjai, éves és hosszú távú tervezés. A vagyonkezelési tevékenység finanszírozásának lehetőségei.</w:t>
      </w:r>
    </w:p>
    <w:p w:rsidR="00326748" w:rsidRDefault="00326748" w:rsidP="00326748">
      <w:pPr>
        <w:jc w:val="both"/>
        <w:rPr>
          <w:rFonts w:ascii="Times New Roman" w:hAnsi="Times New Roman" w:cs="Times New Roman"/>
          <w:sz w:val="24"/>
          <w:szCs w:val="24"/>
        </w:rPr>
      </w:pPr>
      <w:r w:rsidRPr="00326748">
        <w:rPr>
          <w:rFonts w:ascii="Times New Roman" w:hAnsi="Times New Roman" w:cs="Times New Roman"/>
          <w:sz w:val="24"/>
          <w:szCs w:val="24"/>
        </w:rPr>
        <w:t>Általános vagyonkezelési irányelvek művelési ágak szerint.</w:t>
      </w:r>
    </w:p>
    <w:p w:rsidR="00326748" w:rsidRDefault="00326748" w:rsidP="003267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6748" w:rsidRDefault="00326748" w:rsidP="0032674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6748">
        <w:rPr>
          <w:rFonts w:ascii="Times New Roman" w:hAnsi="Times New Roman" w:cs="Times New Roman"/>
          <w:b/>
          <w:sz w:val="24"/>
          <w:szCs w:val="24"/>
          <w:u w:val="single"/>
        </w:rPr>
        <w:t>C tételsor:</w:t>
      </w:r>
    </w:p>
    <w:p w:rsidR="00326748" w:rsidRDefault="00326748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Az EU környezetpolitikájának fejlődése. Az Éghajlatváltozási Keretegyezmény, mint az EU „indikátor” egyezménye.</w:t>
      </w:r>
    </w:p>
    <w:p w:rsidR="00E47092" w:rsidRPr="00326748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Magyarország környezetpolitikája. Az EU regionális politikája (pénzügyi eszközök) és a környezetpolitika.</w:t>
      </w:r>
    </w:p>
    <w:p w:rsidR="00E47092" w:rsidRPr="00326748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Új eszközök az EU környezetpolitikájában. A magyar környezetpolitika szerepe EU tagállamként.</w:t>
      </w:r>
    </w:p>
    <w:p w:rsidR="00E47092" w:rsidRPr="00326748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 természetpolitika alapelvei és a Nemzeti Természetvédelmi Alapterv.</w:t>
      </w:r>
    </w:p>
    <w:p w:rsidR="00E47092" w:rsidRPr="00326748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 xml:space="preserve">Nemzeti </w:t>
      </w:r>
      <w:proofErr w:type="spellStart"/>
      <w:r w:rsidRPr="00326748">
        <w:rPr>
          <w:rFonts w:ascii="Times New Roman" w:eastAsia="Calibri" w:hAnsi="Times New Roman" w:cs="Times New Roman"/>
          <w:sz w:val="24"/>
          <w:szCs w:val="24"/>
        </w:rPr>
        <w:t>Biodiverzitás</w:t>
      </w:r>
      <w:proofErr w:type="spellEnd"/>
      <w:r w:rsidRPr="00326748">
        <w:rPr>
          <w:rFonts w:ascii="Times New Roman" w:eastAsia="Calibri" w:hAnsi="Times New Roman" w:cs="Times New Roman"/>
          <w:sz w:val="24"/>
          <w:szCs w:val="24"/>
        </w:rPr>
        <w:t>-megőrzési Program és Cselekvési Terv (eszmék, irányok, realitások).</w:t>
      </w:r>
    </w:p>
    <w:p w:rsidR="00E47092" w:rsidRPr="00326748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 nemzetközi természetvédelmi egyezmények (</w:t>
      </w:r>
      <w:proofErr w:type="spellStart"/>
      <w:r w:rsidRPr="00326748">
        <w:rPr>
          <w:rFonts w:ascii="Times New Roman" w:eastAsia="Calibri" w:hAnsi="Times New Roman" w:cs="Times New Roman"/>
          <w:sz w:val="24"/>
          <w:szCs w:val="24"/>
        </w:rPr>
        <w:t>bi</w:t>
      </w:r>
      <w:proofErr w:type="spellEnd"/>
      <w:r w:rsidRPr="00326748">
        <w:rPr>
          <w:rFonts w:ascii="Times New Roman" w:eastAsia="Calibri" w:hAnsi="Times New Roman" w:cs="Times New Roman"/>
          <w:sz w:val="24"/>
          <w:szCs w:val="24"/>
        </w:rPr>
        <w:t>- és multilaterális), valamint ezek hazai vonatkozásai.</w:t>
      </w:r>
    </w:p>
    <w:p w:rsidR="00E47092" w:rsidRPr="00326748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Az EU legfontosabb természetvédelmi tárgyú jogszabályai és ezek magyarországi adaptációja (jogi, közigazgatási és gyakorlati szempontból).</w:t>
      </w:r>
    </w:p>
    <w:p w:rsidR="00E47092" w:rsidRPr="00326748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 természetvédelmi szempontok megjelenése az Alkotmánybíróság gyakorlatában.</w:t>
      </w:r>
    </w:p>
    <w:p w:rsidR="00E47092" w:rsidRPr="00326748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 természet általános és kiemelt védelmének gyakorlati problémái hazánkban, különös tekintettel a NATURA 2000 területek kialakítására.</w:t>
      </w:r>
    </w:p>
    <w:p w:rsidR="00E47092" w:rsidRPr="00326748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 védetté nyilvánítási eljárás a gyakorlatban, a természetvédelmi jogérvényesítés gyakorlata (engedélyezés, szakhatósági közreműködés, ellenőrzés, szankcionálás).</w:t>
      </w:r>
    </w:p>
    <w:p w:rsidR="00CB6E24" w:rsidRDefault="00CB6E24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6E24" w:rsidRDefault="00CB6E24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6E24" w:rsidRPr="00CB6E24" w:rsidRDefault="00CB6E24" w:rsidP="00CB6E2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B6E2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D </w:t>
      </w:r>
      <w:r w:rsidRPr="00CB6E24">
        <w:rPr>
          <w:rFonts w:ascii="Times New Roman" w:hAnsi="Times New Roman" w:cs="Times New Roman"/>
          <w:b/>
          <w:sz w:val="24"/>
          <w:szCs w:val="24"/>
          <w:u w:val="single"/>
        </w:rPr>
        <w:t>tételsor:</w:t>
      </w:r>
    </w:p>
    <w:p w:rsidR="00CB6E24" w:rsidRPr="00CB6E24" w:rsidRDefault="00CB6E24" w:rsidP="00CB6E2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0A0" w:rsidRDefault="00CB6E24" w:rsidP="00CB6E2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E24">
        <w:rPr>
          <w:rFonts w:ascii="Times New Roman" w:eastAsia="Calibri" w:hAnsi="Times New Roman" w:cs="Times New Roman"/>
          <w:sz w:val="24"/>
          <w:szCs w:val="24"/>
        </w:rPr>
        <w:t>A konzervációbiológia fogalma, tárgyköre, feladata.</w:t>
      </w:r>
    </w:p>
    <w:p w:rsidR="00CB6E24" w:rsidRPr="00CB6E24" w:rsidRDefault="00CB6E24" w:rsidP="00CB6E2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0A0" w:rsidRDefault="00B265BF" w:rsidP="00CB6E2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 biológiai invázió: idegenhonos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invazív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növények Magyarországon.</w:t>
      </w:r>
    </w:p>
    <w:p w:rsidR="00CB6E24" w:rsidRPr="00CB6E24" w:rsidRDefault="00CB6E24" w:rsidP="00CB6E2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0A0" w:rsidRDefault="00CB6E24" w:rsidP="00CB6E2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E24">
        <w:rPr>
          <w:rFonts w:ascii="Times New Roman" w:eastAsia="Calibri" w:hAnsi="Times New Roman" w:cs="Times New Roman"/>
          <w:sz w:val="24"/>
          <w:szCs w:val="24"/>
        </w:rPr>
        <w:t xml:space="preserve">A biológiai sokféleség – problémák, megoldási lehetőségek. </w:t>
      </w:r>
    </w:p>
    <w:p w:rsidR="00CB6E24" w:rsidRPr="00CB6E24" w:rsidRDefault="00CB6E24" w:rsidP="00CB6E2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0A0" w:rsidRDefault="00B265BF" w:rsidP="00CB6E2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 biológiai invázió folyamata. Miért lehetnek előnyben az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invazív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fajok?</w:t>
      </w:r>
      <w:r w:rsidR="00CB6E24" w:rsidRPr="00CB6E2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B6E24" w:rsidRPr="00CB6E24" w:rsidRDefault="00CB6E24" w:rsidP="00CB6E2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0A0" w:rsidRDefault="00B265BF" w:rsidP="00CB6E2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Ökológiai szintek a </w:t>
      </w:r>
      <w:r w:rsidR="00CB6E24" w:rsidRPr="00CB6E24">
        <w:rPr>
          <w:rFonts w:ascii="Times New Roman" w:eastAsia="Calibri" w:hAnsi="Times New Roman" w:cs="Times New Roman"/>
          <w:sz w:val="24"/>
          <w:szCs w:val="24"/>
        </w:rPr>
        <w:t>természetvédelem</w:t>
      </w:r>
      <w:r>
        <w:rPr>
          <w:rFonts w:ascii="Times New Roman" w:eastAsia="Calibri" w:hAnsi="Times New Roman" w:cs="Times New Roman"/>
          <w:sz w:val="24"/>
          <w:szCs w:val="24"/>
        </w:rPr>
        <w:t xml:space="preserve"> gyakorlatában</w:t>
      </w:r>
      <w:r w:rsidR="00CB6E24" w:rsidRPr="00CB6E24">
        <w:rPr>
          <w:rFonts w:ascii="Times New Roman" w:eastAsia="Calibri" w:hAnsi="Times New Roman" w:cs="Times New Roman"/>
          <w:sz w:val="24"/>
          <w:szCs w:val="24"/>
        </w:rPr>
        <w:t xml:space="preserve"> (faj, populáció, életközösség, élőhely).   </w:t>
      </w:r>
    </w:p>
    <w:p w:rsidR="00CB6E24" w:rsidRPr="00CB6E24" w:rsidRDefault="00CB6E24" w:rsidP="00CB6E2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0A0" w:rsidRDefault="00B265BF" w:rsidP="00CB6E2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 biológiai invázió: idegenhonos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invazív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állatfajok Magyarországon.</w:t>
      </w:r>
    </w:p>
    <w:p w:rsidR="00CB6E24" w:rsidRPr="00CB6E24" w:rsidRDefault="00CB6E24" w:rsidP="00CB6E2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6E24" w:rsidRDefault="00CB6E24" w:rsidP="00CB6E2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E2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In situ és </w:t>
      </w:r>
      <w:proofErr w:type="gramStart"/>
      <w:r w:rsidRPr="00CB6E24">
        <w:rPr>
          <w:rFonts w:ascii="Times New Roman" w:eastAsia="Calibri" w:hAnsi="Times New Roman" w:cs="Times New Roman"/>
          <w:sz w:val="24"/>
          <w:szCs w:val="24"/>
        </w:rPr>
        <w:t>ex</w:t>
      </w:r>
      <w:proofErr w:type="gramEnd"/>
      <w:r w:rsidRPr="00CB6E24">
        <w:rPr>
          <w:rFonts w:ascii="Times New Roman" w:eastAsia="Calibri" w:hAnsi="Times New Roman" w:cs="Times New Roman"/>
          <w:sz w:val="24"/>
          <w:szCs w:val="24"/>
        </w:rPr>
        <w:t xml:space="preserve"> situ védelem. </w:t>
      </w:r>
    </w:p>
    <w:p w:rsidR="00CB6E24" w:rsidRDefault="00CB6E24" w:rsidP="00CB6E2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0A0" w:rsidRDefault="00CB6E24" w:rsidP="00CB6E2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E24">
        <w:rPr>
          <w:rFonts w:ascii="Times New Roman" w:eastAsia="Calibri" w:hAnsi="Times New Roman" w:cs="Times New Roman"/>
          <w:sz w:val="24"/>
          <w:szCs w:val="24"/>
        </w:rPr>
        <w:t>Konzervációbiológia a gyakorlatban – egy fajvédelmi program bemutatása.</w:t>
      </w:r>
    </w:p>
    <w:p w:rsidR="00CB6E24" w:rsidRPr="00CB6E24" w:rsidRDefault="00CB6E24" w:rsidP="00CB6E2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0A0" w:rsidRDefault="00CB6E24" w:rsidP="00CB6E2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E24">
        <w:rPr>
          <w:rFonts w:ascii="Times New Roman" w:eastAsia="Calibri" w:hAnsi="Times New Roman" w:cs="Times New Roman"/>
          <w:sz w:val="24"/>
          <w:szCs w:val="24"/>
        </w:rPr>
        <w:t>Konzervációbiológia a gyakorlatban – egy élőhelyvédelmi program bemutatása.</w:t>
      </w:r>
    </w:p>
    <w:p w:rsidR="00CB6E24" w:rsidRPr="00CB6E24" w:rsidRDefault="00CB6E24" w:rsidP="00CB6E2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688B" w:rsidRPr="00CB6E24" w:rsidRDefault="00CB6E24" w:rsidP="00CB6E2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E24">
        <w:rPr>
          <w:rFonts w:ascii="Times New Roman" w:eastAsia="Calibri" w:hAnsi="Times New Roman" w:cs="Times New Roman"/>
          <w:sz w:val="24"/>
          <w:szCs w:val="24"/>
        </w:rPr>
        <w:t>Konzervációbiológia a gyakorlatban – egy élőhelyrekonstrukciós program bemutatása.</w:t>
      </w:r>
    </w:p>
    <w:p w:rsidR="00CB6E24" w:rsidRDefault="00CB6E24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1105" w:rsidRDefault="00591105" w:rsidP="00CB6E2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Default="00E47092" w:rsidP="00CB6E2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47092">
        <w:rPr>
          <w:rFonts w:ascii="Times New Roman" w:eastAsia="Calibri" w:hAnsi="Times New Roman" w:cs="Times New Roman"/>
          <w:b/>
          <w:sz w:val="24"/>
          <w:szCs w:val="24"/>
          <w:u w:val="single"/>
        </w:rPr>
        <w:t>Megjegyzés:</w:t>
      </w: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47092">
        <w:rPr>
          <w:rFonts w:ascii="Times New Roman" w:eastAsia="Calibri" w:hAnsi="Times New Roman" w:cs="Times New Roman"/>
          <w:b/>
          <w:sz w:val="24"/>
          <w:szCs w:val="24"/>
        </w:rPr>
        <w:t>MINDENKINEK 1-1 A, B, C</w:t>
      </w:r>
      <w:r w:rsidR="00CB6E24">
        <w:rPr>
          <w:rFonts w:ascii="Times New Roman" w:eastAsia="Calibri" w:hAnsi="Times New Roman" w:cs="Times New Roman"/>
          <w:b/>
          <w:sz w:val="24"/>
          <w:szCs w:val="24"/>
        </w:rPr>
        <w:t>, D</w:t>
      </w:r>
      <w:r w:rsidRPr="00E47092">
        <w:rPr>
          <w:rFonts w:ascii="Times New Roman" w:eastAsia="Calibri" w:hAnsi="Times New Roman" w:cs="Times New Roman"/>
          <w:b/>
          <w:sz w:val="24"/>
          <w:szCs w:val="24"/>
        </w:rPr>
        <w:t xml:space="preserve"> TÉTEL</w:t>
      </w:r>
      <w:r w:rsidR="00CB6E2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91105" w:rsidRDefault="00591105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91105" w:rsidRPr="00E47092" w:rsidRDefault="00591105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Debrecen, </w:t>
      </w:r>
      <w:r w:rsidR="00C5350C">
        <w:rPr>
          <w:rFonts w:ascii="Times New Roman" w:eastAsia="Calibri" w:hAnsi="Times New Roman" w:cs="Times New Roman"/>
          <w:sz w:val="24"/>
          <w:szCs w:val="24"/>
        </w:rPr>
        <w:t>2024. május 6.</w:t>
      </w:r>
      <w:bookmarkStart w:id="0" w:name="_GoBack"/>
      <w:bookmarkEnd w:id="0"/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tabs>
          <w:tab w:val="left" w:pos="623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47092">
        <w:rPr>
          <w:rFonts w:ascii="Times New Roman" w:eastAsia="Calibri" w:hAnsi="Times New Roman" w:cs="Times New Roman"/>
          <w:b/>
          <w:sz w:val="24"/>
          <w:szCs w:val="24"/>
        </w:rPr>
        <w:t>Dr. Juhász Lajos</w:t>
      </w:r>
    </w:p>
    <w:p w:rsidR="00E47092" w:rsidRPr="00E47092" w:rsidRDefault="00E47092" w:rsidP="00E47092">
      <w:pPr>
        <w:tabs>
          <w:tab w:val="left" w:pos="623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proofErr w:type="gramStart"/>
      <w:r w:rsidRPr="00E47092">
        <w:rPr>
          <w:rFonts w:ascii="Times New Roman" w:eastAsia="Calibri" w:hAnsi="Times New Roman" w:cs="Times New Roman"/>
          <w:sz w:val="24"/>
          <w:szCs w:val="24"/>
        </w:rPr>
        <w:t>egyetemi</w:t>
      </w:r>
      <w:proofErr w:type="gramEnd"/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 docens </w:t>
      </w:r>
    </w:p>
    <w:p w:rsidR="00E47092" w:rsidRPr="00E47092" w:rsidRDefault="00E47092" w:rsidP="00E47092">
      <w:pPr>
        <w:tabs>
          <w:tab w:val="left" w:pos="623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proofErr w:type="gramStart"/>
      <w:r w:rsidRPr="00E47092">
        <w:rPr>
          <w:rFonts w:ascii="Times New Roman" w:eastAsia="Calibri" w:hAnsi="Times New Roman" w:cs="Times New Roman"/>
          <w:sz w:val="24"/>
          <w:szCs w:val="24"/>
        </w:rPr>
        <w:t>tanszékvezető</w:t>
      </w:r>
      <w:proofErr w:type="gramEnd"/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326748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Pr="00326748" w:rsidRDefault="00326748" w:rsidP="0032674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6748" w:rsidRP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Pr="00326748" w:rsidRDefault="00326748" w:rsidP="003267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26748" w:rsidRPr="00326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01B7"/>
    <w:multiLevelType w:val="hybridMultilevel"/>
    <w:tmpl w:val="9BCED758"/>
    <w:lvl w:ilvl="0" w:tplc="BC7C91B0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7192E"/>
    <w:multiLevelType w:val="hybridMultilevel"/>
    <w:tmpl w:val="6374DF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87094"/>
    <w:multiLevelType w:val="hybridMultilevel"/>
    <w:tmpl w:val="9BCED758"/>
    <w:lvl w:ilvl="0" w:tplc="BC7C91B0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E2429"/>
    <w:multiLevelType w:val="hybridMultilevel"/>
    <w:tmpl w:val="9BCED758"/>
    <w:lvl w:ilvl="0" w:tplc="BC7C91B0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56562"/>
    <w:multiLevelType w:val="hybridMultilevel"/>
    <w:tmpl w:val="774C20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34076"/>
    <w:multiLevelType w:val="hybridMultilevel"/>
    <w:tmpl w:val="9BCED758"/>
    <w:lvl w:ilvl="0" w:tplc="BC7C91B0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F02F0"/>
    <w:multiLevelType w:val="hybridMultilevel"/>
    <w:tmpl w:val="9BCED758"/>
    <w:lvl w:ilvl="0" w:tplc="BC7C91B0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712F4"/>
    <w:multiLevelType w:val="hybridMultilevel"/>
    <w:tmpl w:val="9BCED758"/>
    <w:lvl w:ilvl="0" w:tplc="BC7C91B0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BE315F"/>
    <w:multiLevelType w:val="hybridMultilevel"/>
    <w:tmpl w:val="9BCED758"/>
    <w:lvl w:ilvl="0" w:tplc="BC7C91B0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67EF4"/>
    <w:multiLevelType w:val="hybridMultilevel"/>
    <w:tmpl w:val="9BCED758"/>
    <w:lvl w:ilvl="0" w:tplc="BC7C91B0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A6BAA"/>
    <w:multiLevelType w:val="hybridMultilevel"/>
    <w:tmpl w:val="9BCED758"/>
    <w:lvl w:ilvl="0" w:tplc="BC7C91B0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90FD6"/>
    <w:multiLevelType w:val="hybridMultilevel"/>
    <w:tmpl w:val="9BCED758"/>
    <w:lvl w:ilvl="0" w:tplc="BC7C91B0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11"/>
  </w:num>
  <w:num w:numId="5">
    <w:abstractNumId w:val="3"/>
  </w:num>
  <w:num w:numId="6">
    <w:abstractNumId w:val="0"/>
  </w:num>
  <w:num w:numId="7">
    <w:abstractNumId w:val="5"/>
  </w:num>
  <w:num w:numId="8">
    <w:abstractNumId w:val="9"/>
  </w:num>
  <w:num w:numId="9">
    <w:abstractNumId w:val="6"/>
  </w:num>
  <w:num w:numId="10">
    <w:abstractNumId w:val="8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BgIjI3NDC0sDA1MzMyUdpeDU4uLM/DyQAsNaAO0qK4UsAAAA"/>
  </w:docVars>
  <w:rsids>
    <w:rsidRoot w:val="00E010D3"/>
    <w:rsid w:val="00230253"/>
    <w:rsid w:val="002311C8"/>
    <w:rsid w:val="00234D2D"/>
    <w:rsid w:val="00326748"/>
    <w:rsid w:val="003F401D"/>
    <w:rsid w:val="004453A2"/>
    <w:rsid w:val="00591105"/>
    <w:rsid w:val="005C6A82"/>
    <w:rsid w:val="0061793D"/>
    <w:rsid w:val="007A0062"/>
    <w:rsid w:val="009904D1"/>
    <w:rsid w:val="00AF712E"/>
    <w:rsid w:val="00B265BF"/>
    <w:rsid w:val="00C5350C"/>
    <w:rsid w:val="00CB6E24"/>
    <w:rsid w:val="00E010D3"/>
    <w:rsid w:val="00E47092"/>
    <w:rsid w:val="00F53C44"/>
    <w:rsid w:val="00FD20D5"/>
    <w:rsid w:val="00FE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8E970"/>
  <w15:docId w15:val="{F33A0970-5429-4ACA-8146-0D72761E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26748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9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501</Words>
  <Characters>3461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2021-10-07T12:34:00Z</dcterms:created>
  <dcterms:modified xsi:type="dcterms:W3CDTF">2024-05-06T08:24:00Z</dcterms:modified>
</cp:coreProperties>
</file>